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-223520</wp:posOffset>
            </wp:positionH>
            <wp:positionV relativeFrom="paragraph">
              <wp:posOffset>-3810</wp:posOffset>
            </wp:positionV>
            <wp:extent cx="7316470" cy="92900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6470" cy="929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/>
      </w:pPr>
      <w:r>
        <w:rPr>
          <w:rStyle w:val="Style13"/>
          <w:sz w:val="28"/>
          <w:szCs w:val="28"/>
        </w:rPr>
        <w:t>При усыновлении ребёнка маткапитал также положен</w:t>
      </w:r>
    </w:p>
    <w:p>
      <w:pPr>
        <w:pStyle w:val="Normal"/>
        <w:jc w:val="center"/>
        <w:rPr>
          <w:rStyle w:val="Style13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0" w:right="0" w:hanging="0"/>
        <w:jc w:val="both"/>
        <w:rPr/>
      </w:pPr>
      <w:r>
        <w:rPr>
          <w:sz w:val="26"/>
          <w:szCs w:val="26"/>
          <w:lang w:eastAsia="ru-RU"/>
        </w:rPr>
        <w:tab/>
      </w:r>
      <w:r>
        <w:rPr>
          <w:b w:val="false"/>
          <w:bCs w:val="false"/>
          <w:sz w:val="28"/>
          <w:szCs w:val="28"/>
          <w:lang w:eastAsia="ru-RU"/>
        </w:rPr>
        <w:t xml:space="preserve">За время действия программы, с 2007 года материнским капиталом воспользовались свыше 11 миллионов российских семей. </w:t>
      </w:r>
      <w:r>
        <w:rPr>
          <w:rStyle w:val="Style13"/>
          <w:b w:val="false"/>
          <w:bCs w:val="false"/>
          <w:sz w:val="28"/>
          <w:szCs w:val="28"/>
          <w:lang w:eastAsia="ru-RU"/>
        </w:rPr>
        <w:t xml:space="preserve">С 2020-го МСК выдают и на первого ребёнка, а сам сертификат теперь оформляется проактивно, автоматически. </w:t>
      </w:r>
    </w:p>
    <w:p>
      <w:pPr>
        <w:pStyle w:val="Normal"/>
        <w:jc w:val="both"/>
        <w:rPr>
          <w:rStyle w:val="Style13"/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/>
      </w:pPr>
      <w:r>
        <w:rPr>
          <w:rStyle w:val="Style13"/>
          <w:sz w:val="28"/>
          <w:szCs w:val="28"/>
        </w:rPr>
        <w:t>- Мне одобрили маткапитал, где получить сам сертификат?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- Сертификат является именным документом, подтверждающим право на дополнительные меры господдержки. В настоящее время сертификат формируется в форме электронного документа, подписанного усиленной квалифицированной электронной подписью уполномоченного должностного лица территориального органа ПФР, и направляется владельцу в личный кабинет на портале Госуслуг или сайте ПФР. Получить сведения о сертификате на бумажном носителе можно лично в клиентской службе ПФР.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/>
      </w:pPr>
      <w:r>
        <w:rPr>
          <w:rStyle w:val="Style13"/>
          <w:sz w:val="28"/>
          <w:szCs w:val="28"/>
        </w:rPr>
        <w:t>- Полагается ли материнский капитал, если ребёнка мы усыновили?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- Да, маткапитал положен. Возможность дополнительной государственной поддержки появляется с момента усыновления ребёнка.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/>
      </w:pPr>
      <w:r>
        <w:rPr>
          <w:rStyle w:val="Style13"/>
          <w:sz w:val="28"/>
          <w:szCs w:val="28"/>
        </w:rPr>
        <w:t>- Мы с отцом ребёнка не состоим в официальном браке. Положен ли в таком случае маткапитал?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- Да, материнский капитал выдается маме и не зависит от наличия (отсутствия) брачных отношений.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/>
      </w:pPr>
      <w:r>
        <w:rPr>
          <w:rStyle w:val="Style13"/>
          <w:sz w:val="28"/>
          <w:szCs w:val="28"/>
        </w:rPr>
        <w:t>- После покупки жилья осталась совсем небольшая сумма маткапитала, куда её можно направить?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Любую сумму маткапитала можно потратить на законные направления. Небольшим остатком можно, например, оплатить детский сад, оставить на пенсию мамы. </w:t>
      </w:r>
      <w:r>
        <w:rPr>
          <w:sz w:val="28"/>
          <w:szCs w:val="28"/>
        </w:rPr>
        <w:t xml:space="preserve">Также эти деньги  можно оформить в виде </w:t>
      </w:r>
      <w:r>
        <w:rPr>
          <w:sz w:val="28"/>
          <w:szCs w:val="28"/>
        </w:rPr>
        <w:t>ежемесячн</w:t>
      </w:r>
      <w:r>
        <w:rPr>
          <w:sz w:val="28"/>
          <w:szCs w:val="28"/>
        </w:rPr>
        <w:t>ой</w:t>
      </w:r>
      <w:r>
        <w:rPr>
          <w:sz w:val="28"/>
          <w:szCs w:val="28"/>
        </w:rPr>
        <w:t xml:space="preserve"> выплат</w:t>
      </w:r>
      <w:r>
        <w:rPr>
          <w:sz w:val="28"/>
          <w:szCs w:val="28"/>
        </w:rPr>
        <w:t xml:space="preserve">ы (10 414 рублей) и потратить на любые нужды семьи. </w:t>
      </w:r>
    </w:p>
    <w:p>
      <w:pPr>
        <w:pStyle w:val="Normal"/>
        <w:jc w:val="both"/>
        <w:rPr>
          <w:rStyle w:val="Style14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ЦЕНТР ПФР № 1</w:t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по установлению пенсий</w:t>
      </w:r>
    </w:p>
    <w:p>
      <w:pPr>
        <w:pStyle w:val="Normal"/>
        <w:jc w:val="right"/>
        <w:rPr/>
      </w:pPr>
      <w:r>
        <w:rPr>
          <w:b/>
          <w:bCs/>
          <w:color w:val="006699"/>
          <w:sz w:val="24"/>
          <w:szCs w:val="24"/>
        </w:rPr>
        <w:t>в Волгоградской области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2</TotalTime>
  <Application>LibreOffice/5.0.4.2$Windows_x86 LibreOffice_project/2b9802c1994aa0b7dc6079e128979269cf95bc78</Application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2021-08-16T08:58:56Z</cp:lastPrinted>
  <dcterms:modified xsi:type="dcterms:W3CDTF">2021-08-17T16:15:03Z</dcterms:modified>
  <cp:revision>121</cp:revision>
</cp:coreProperties>
</file>